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Планируемые результаты освоения учебного материала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Личностные, </w:t>
      </w:r>
      <w:proofErr w:type="spellStart"/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метапредметные</w:t>
      </w:r>
      <w:proofErr w:type="spellEnd"/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 и предметные результаты освоения учебного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предмета «Биология»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Требования к результатам освоения курса биологии в основной школе определяются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ключевыми задачами общего образования, отражающими индивидуальные, общественные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государственные потребности, и включают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личностные,  </w:t>
      </w: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метапредметные</w:t>
      </w:r>
      <w:proofErr w:type="spellEnd"/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 и предметные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результаты освоения предмета. Изучение биологии в основной школе даёт возможность достичь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следующих </w:t>
      </w: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личностных результатов</w:t>
      </w:r>
      <w:r w:rsidRPr="00DF273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воспитание российской гражданской идентичности: патриотизма, любви и уважения к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Отечеству, чувства гордости за свою Родину; осознание своей этнической принадлежности;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усвоение гуманистических и традиционных ценностей многонационального российского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общества; воспитание чувства ответственности и долга перед Родиной;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ответственного отношения к учению, готовности и способности обучающихся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саморазвитию и самообразованию на основе мотивации к обучению и познанию, осознанному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выбору и построению дальнейшей индивидуальной траектории образования на базе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ориентировки в мире профессий и профессиональных предпочтений, с учётом устойчивых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познавательных интересов;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знание основных принципов и правил отношения к живой природе, основ здорового образа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жизни и </w:t>
      </w: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здоровьесберегающих</w:t>
      </w:r>
      <w:proofErr w:type="spell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технологий;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• </w:t>
      </w: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сформированность</w:t>
      </w:r>
      <w:proofErr w:type="spell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познавательных интересов и мотивов, направленных на изучение живой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природы; интеллектуальных умений (доказывать строить рассуждения, анализировать, делать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выводы); эстетического отношения к живым объектам;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личностных представлений о ценности природы, осознание значимости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общности глобальных проблем человечества;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уважительного отношения к истории, куль туре, национальным особенностям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образу жизни других народов; толерантности и миролюбия;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освоение социальных норм и правил поведения, ролей и форм социальной жизни в группах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сообществах, включая взрослые и социальные сообщества; участие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 школьной самоуправлении</w:t>
      </w:r>
      <w:proofErr w:type="gramEnd"/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 общественной жизни в пределах возрастных компетенций с учётом региональных,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этнокультурных, социальных и экономических особенностей;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развитие сознания и компетентности в решении моральных проблем на основе личностного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выбора; формирование нравственных чувств и нравственного поведения, осознанного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ответственного отношения к собственным поступкам;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коммуникативной компетентности в общении и сотрудничестве со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сверстниками, старшими и младшими в процессе образовательной, общественно полезной,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учебно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исследовательской, творческой и других видов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понимания ценности здорового и безопасного образа жизни; усвоение правил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индивидуального и коллективного безопасного поведения в чрезвычайных ситуациях,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угрожающих жизни и здоровью людей, правил поведения на транспорте и на дорогах;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формирование экологической куль туры на основе признания ценности жизни во всех её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проявлениях и необходимости ответственного, бережного отношения к окружающей среде;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осознание значения семьи в жизни человека и общества; принятие ценности семейной жизни;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уважительное и заботливое отношение к членам своей семьи;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развитие эстетического сознания через освоение художественного наследия народов России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мира, творческой деятельности эстетического характера.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proofErr w:type="spellStart"/>
      <w:r w:rsidRPr="00DF273D">
        <w:rPr>
          <w:rFonts w:ascii="TimesNewRomanPSMT" w:eastAsia="Calibri" w:hAnsi="TimesNewRomanPSMT" w:cs="TimesNewRomanPSMT"/>
          <w:b/>
          <w:bCs/>
          <w:sz w:val="24"/>
          <w:szCs w:val="24"/>
        </w:rPr>
        <w:t>Метапредметными</w:t>
      </w:r>
      <w:proofErr w:type="spellEnd"/>
      <w:r w:rsidRPr="00DF273D">
        <w:rPr>
          <w:rFonts w:ascii="TimesNewRomanPSMT" w:eastAsia="Calibri" w:hAnsi="TimesNewRomanPSMT" w:cs="TimesNewRomanPSMT"/>
          <w:b/>
          <w:bCs/>
          <w:sz w:val="24"/>
          <w:szCs w:val="24"/>
        </w:rPr>
        <w:t xml:space="preserve"> результатами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освоения основной образовательной программы основного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общего образования являются: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умение самостоятельно определять цели своего обучения, ставить и формулировать для себя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новые задачи в учёбе и познавательной деятельности, развивать мотивы и интересы своей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познавательной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овладение составляющими исследовательской и проектной деятельности, включая умения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видеть проблему, ставить вопросы, выдвигать гипотезы, давать определения понятиям,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классифицировать, наблюдать, проводить эксперименты, делать выводы и заключения,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структурировать материал, объяснять, доказывать, защищать свои идеи;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left="851" w:hanging="709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умение работать с разными источниками биологической информации: находить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биологическую информацию в различных источниках (тексте учебника научно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популярной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литературе биологических словарях и справочниках), анализировать и оценивать информацию;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умение самостоятельно планировать пути достижения целей, в том числе альтернативные,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осознанно выбирать наиболее эффективные способы решения учебных и познавательных задач;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умение соотносить свои действия с планируемыми результатами, осуществлять контроль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своей деятельности в процессе достижения результата, определять способы действий в рамках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предложенных условий и требований, корректировать свои действия в соответствии с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изменяющейся ситуацией;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владение основами самоконтроля, самооценки, принятия решений и осуществления осознанно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го</w:t>
      </w:r>
      <w:proofErr w:type="spell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выбора в учебной и познавательной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способность выбирать целевые и смысловые установки в своих действиях и поступках по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отношению к живой природе, здоровью своему и окружающих;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• умение создавать, применять и преобразовывать знаки и символы, модели и </w:t>
      </w: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схемы</w:t>
      </w:r>
      <w:r w:rsidRPr="00DF273D">
        <w:rPr>
          <w:rFonts w:ascii="TimesNewRomanPS-BoldMT" w:eastAsia="Calibri" w:hAnsi="TimesNewRomanPS-BoldMT" w:cs="TimesNewRomanPS-BoldMT"/>
          <w:sz w:val="24"/>
          <w:szCs w:val="24"/>
        </w:rPr>
        <w:t>__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для</w:t>
      </w:r>
      <w:proofErr w:type="spellEnd"/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решения учебных и познавательных задач;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умение осознанно использовать речевые средства для дискуссии и аргументации своей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позиции: сравнивать разные точки зрения, аргументировать и отстаивать свою точку зрения;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умение организовывать учебное сотрудничество и совместную деятельность с учителем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сверстниками, работать индивидуально и в группе: находить общее решение и раз решать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конфликты на основе согласования позиций и учёта интересов, формулировать,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аргументировать и от стаивать своё мнение;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и развитие компетентности в области использования, информационно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коммуникационных технологий (ИКТ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компетенции).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Регулятивные УУД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самостоятельно определять цели обучения, ставить и формулировать новые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задачи в учебе и познавательной деятельности, развивать мотивы и интересы своей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познавательной деятельности.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анализировать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существующие и планировать будущие образовательные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результаты;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идентифицировать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собственные проблемы и определять главную проблему;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выдвигать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версии решения проблемы, формулировать гипотезы, предвосхищать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конечный результат;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ставить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цель деятельности на основе определенной проблемы и существующих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возможностей;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формулировать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учебные задачи как шаги достижения поставленной цели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обосновывать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целевые ориентиры и приоритеты ссылками на ценности, указывая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 обосновывая логическую последовательность шагов.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самостоятельно планировать пути достижения целей, в том числе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альтернативные, осознанно выбирать наиболее эффективные способы решения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учебных и познавательных задач.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lastRenderedPageBreak/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необходимые действие(я) в соответствии с учебной и познавательной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задачей и составлять алгоритм их выполнения;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обосновывать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осуществлять выбор наиболее эффективных способов решения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учебных и познавательных задач;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определять/находить, в том числе из предложенных вариантов, условия для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выполнения учебной и познавательной задачи;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выстраивать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68026C0жизненные планы на краткосрочное будущее (заявлять целевые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ориентиры, ставить адекватные им задачи и предлагать действия, указывая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обосновывая логическую последовательность шагов);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выбирать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из предложенных вариантов и самостоятельно искать средства/ресурсы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для решения задачи/достижения цели;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составлять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план решения проблемы (выполнения проекта, проведения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исследования);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потенциальные затруднения при решении учебной и познавательной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задачи и находить средства для их устранения;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описывать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свой опыт, оформляя его для передачи другим людям в виде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технологии решения практических задач определенного класса;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планировать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корректировать свою индивидуальную образовательную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траекторию.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соотносить свои действия с планируемыми результатами, осуществлять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контроль своей деятельности в процессе достижения результата, определять способы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действий в рамках предложенных условий и требований, корректировать свои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действия в соответствии с изменяющейся ситуацией.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совместно с педагогом и сверстниками критерии планируемых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результатов и критерии оценки своей учебной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систематизировать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(в том числе выбирать приоритетные) критерии планируемых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результатов и оценки своей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отбирать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инструменты для оценивания своей деятельности, осуществлять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самоконтроль своей деятельности в рамках предложенных условий и требований;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оценивать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свою деятельность, аргументируя причины достижения или отсутствия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планируемого результата;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находить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достаточные средства для выполнения учебных действий 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изменяющейся ситуации и/или при отсутствии планируемого результата;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работая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по своему плану, вносить коррективы в текущую деятельность на основе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анализа изменений ситуации для получения запланированных характеристик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продукта/результата;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устанавливать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связь между полученными характеристиками продукта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характеристиками процесса деятельности и по завершении деятельности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предлагать изменение характеристик процесса для получения улучшенных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характеристик продукта;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сверять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свои действия с целью и, при необходимости, исправлять ошибки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самостоятельно.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оценивать правильность выполнения учебной задачи, собственные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возможности ее решения.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критерии правильности (корректности) выполнения учебной задачи;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анализировать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обосновывать применение соответствующего инструментария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для выполнения учебной задачи;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свободно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пользоваться выработанными критериями оценки и самооценки, исходя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из цели и имеющихся средств, различая результат и способы действий;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оценивать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продукт своей деятельности по заданным и/или самостоятельно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определенным критериям в соответствии с целью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обосновывать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достижимость цели выбранным способом на основе оценки своих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внутренних ресурсов и доступных внешних ресурсов;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фиксировать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анализировать динамику собственных образовательных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результатов.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Владение основами самоконтроля, самооценки, принятия решений и осуществления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осознанного выбора в учебной и познавательной.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наблюдать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анализировать собственную учебную и познавательную деятельность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 деятельность других обучающихся в процессе взаимопроверки;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соотносить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реальные и планируемые результаты индивидуальной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образовательной деятельности и делать выводы;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принимать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решение в учебной ситуации и нести за него ответственность;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самостоятельно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определять причины своего успеха или неуспеха и находить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способы выхода из ситуации неуспеха;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ретроспективно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определять, какие действия по решению учебной задачи или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параметры этих действий привели к получению имеющегося продукта учебной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демонстрировать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приемы регуляции психофизиологических/ эмоциональных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состояний для достижения эффекта успокоения (устранения эмоциональной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напряженности), эффекта восстановления (ослабления проявлений утомления),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эффекта активизации (повышения психофизиологической реактивности).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Познавательные УУД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определять понятия, создавать обобщения, устанавливать аналогии,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классифицировать, самостоятельно выбирать основания и критерии для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классификации, устанавливать причинно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следственные связи, строить логическое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рассуждение, умозаключение (индуктивное, дедуктивное, по аналогии) и делать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выводы.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подбирать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слова, соподчиненные ключевому слову, определяющие его признаки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свойства;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выстраивать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логическую цепочку, состоящую из ключевого слова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соподчиненных ему слов;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общий признак двух или нескольких предметов или явлений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объяснять их сходство;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объединять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предметы и явления в группы по определенным признакам,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сравнивать, классифицировать и обобщать факты и явления;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явление из общего ряда других явлений;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обстоятельства, которые предшествовали возникновению связи между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явлениями, из этих обстоятельств выделять определяющие, способные быть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причиной данного явления, выявлять причины и следствия явлений;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строить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рассуждение от общих закономерностей к частным явлениям и от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частных явлений к общим закономерностям;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строить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рассуждение на основе сравнения предметов и явлений, выделяя при этом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общие признаки;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излагать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полученную информацию, интерпретируя ее в контексте решаемой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задачи;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самостоятельно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указывать на информацию, нуждающуюся в проверке, предлагать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 применять способ проверки достоверности информации;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spellStart"/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вербализовать</w:t>
      </w:r>
      <w:proofErr w:type="spellEnd"/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эмоциональное впечатление, оказанное на него источником;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объяснять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явления, процессы, связи и отношения, выявляемые в ходе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познавательной и исследовательской деятельности (приводить объяснение с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изменением формы представления; объяснять, детализируя или обобщая;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объяснять с заданной точки зрения);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выявлять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называть причины события, явления, в том числе возможные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/наиболее вероятные причины, возможные последствия заданной причины,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самостоятельно осуществляя причинно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следственный _анализ;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делать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вывод на основе критического анализа разных точек зрения, подтверждать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вывод собственной аргументацией или самостоятельно полученными данными.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создавать, применять и преобразовывать знаки и символы, модели и схемы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для решения учебных и познавательных задач.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обозначать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символом и знаком предмет и/или явление;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логические связи между предметами и/или явлениями, обозначать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данные логические связи с помощью знаков в схеме;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создавать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абстрактный или реальный образ предмета и/или явления;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строить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модель/схему на основе условий задачи и/или способа ее решения;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создавать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вербальные, вещественные и информационные модели с выделением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существенных характеристик объекта для определения способа решения задачи 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соответствии с ситуацией;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преобразовывать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модели с целью выявления общих законов, определяющих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данную предметную область;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переводить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сложную по составу (многоаспектную) информацию из графического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или формализованного (символьного) представления в текстовое, и наоборот;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строить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схему, алгоритм действия, исправлять или восстанавливать неизвестный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ранее алгоритм на основе имеющегося знания об объекте, к которому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применяется алгоритм;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строить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доказательство: прямое, косвенное, от противного;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анализировать/рефлексировать опыт разработки и реализации учебного проекта,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исследования (теоретического, эмпирического) на основе предложенной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проблемной ситуации, поставленной цели и/или заданных критериев оценки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продукта/результата.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Смысловое чтение.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находить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 тексте требуемую информацию (в соответствии с целями своей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деятельности);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ориентироваться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 содержании текста, понимать целостный смысл текста,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структурировать текст;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устанавливать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взаимосвязь описанных в тексте событий, явлений, процессов;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резюмировать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главную идею текста;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преобразовывать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текст, «переводя» его в другую модальность, интерпретировать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текст (художественный и нехудожественный – учебный, научно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популярный,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информационный, текст </w:t>
      </w: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non</w:t>
      </w:r>
      <w:r w:rsidRPr="00DF273D">
        <w:rPr>
          <w:rFonts w:ascii="Times New Roman" w:eastAsia="Calibri" w:hAnsi="Times New Roman" w:cs="Times New Roman"/>
          <w:sz w:val="24"/>
          <w:szCs w:val="24"/>
        </w:rPr>
        <w:t>-fiction</w:t>
      </w:r>
      <w:proofErr w:type="spellEnd"/>
      <w:r w:rsidRPr="00DF273D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критически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оценивать содержание и форму текста.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Формирование и развитие экологического мышления, умение применять его 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познавательной, коммуникативной, социальной практике и профессиональной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ориентации.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свое отношение к природной среде;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анализировать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влияние экологических факторов на среду обитания живых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организмов;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проводить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причинный и вероятностный анализ экологических ситуаций;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прогнозировать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изменения ситуации при смене действия одного фактора на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действие другого фактора;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распространять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экологические знания и участвовать в практических делах по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защите окружающей среды;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выражать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свое отношение к природе через рисунки, сочинения, модели,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проектные работы.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10. Развитие мотивации к овладению культурой активного использования словарей и других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поисковых систем.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необходимые ключевые поисковые слова и запросы;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осуществлять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взаимодействие с электронными поисковыми системами,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словарями;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формировать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множественную выборку из поисковых источников для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объективизации результатов поиска;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соотносить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полученные результаты поиска со своей деятельностью.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Коммуникативные УУД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организовывать учебное сотрудничество и совместную деятельность с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учителем и сверстниками; работать индивидуально и в группе: находить общее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решение и разрешать конфликты на основе согласования позиций и учета интересов;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формулировать, аргументировать и отстаивать свое мнение.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 возможные роли в совместной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играть определенную роль в совместной 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принимать позицию собеседника, понимая позицию другого, различать в его речи: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мнение (точку зрения), доказательство (аргументы), факты; гипотезы, аксиомы,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теории;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 свои действия и действия партнера, которые способствовали или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препятствовали продуктивной коммуникации;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строить позитивные отношения в процессе учебной и познавательной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корректно и аргументированно отстаивать свою точку зрения, в дискуссии уметь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выдвигать контраргументы, перефразировать свою мысль (владение механизмом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эквивалентных замен);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критически относиться к собственному мнению, с достоинством признавать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ошибочность своего мнения (если оно таково) и корректировать его;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предлагать альтернативное решение в конфликтной ситуации;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выделять общую точку зрения в дискуссии;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договариваться о правилах и вопросах для обсуждения в соответствии с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поставленной перед группой задачей;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организовывать учебное взаимодействие в группе (определять общие цели,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распределять роли, договариваться друг с другом и т. д.);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CourierNewPSMT" w:eastAsia="Calibri" w:hAnsi="CourierNewPSMT" w:cs="CourierNewPSMT"/>
          <w:sz w:val="24"/>
          <w:szCs w:val="24"/>
        </w:rPr>
        <w:t xml:space="preserve">-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устранять в рамках диалога разрывы в коммуникации, обусловленные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непониманием/неприятием со стороны собеседника задачи, формы или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содержания диалога.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Умение осознанно использовать речевые средства в соответствии с задачей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коммуникации для выражения своих чувств, мыслей и потребностей для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планирования и регуляции своей деятельности; владение устной и письменной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речью, монологической контекстной речью.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определять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задачу коммуникации и в соответствии с ней отбирать речевые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средства;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отбирать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использовать речевые средства в процессе коммуникации с другими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людьми (диалог в паре, в малой группе и т. д.);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представлять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 устной или письменной форме развернутый план собственной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деятельности;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соблюдать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нормы публичной речи, регламент в монологе и дискуссии 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соответствии с коммуникативной задачей;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высказывать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обосновывать мнение (суждение) и запрашивать мнение партнера 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рамках диалога;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принимать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решение в ходе диалога и согласовывать его с собеседником;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создавать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письменные «клишированные» и оригинальные тексты с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использованием необходимых речевых средств;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использовать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вербальные средства (средства логической связи) для выделения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смысловых блоков своего выступления;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использовать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невербальные средства или наглядные материалы,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подготовленные/отобранные под руководством учителя;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делать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оценочный вывод о достижении цели коммуникации непосредственно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после завершения коммуникативного контакта и обосновывать его.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73D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Формирование и развитие компетентности в области использования информационно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коммуникационных технологий (далее – ИКТ). Обучающийся сможет: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целенаправленно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искать и использовать информационные ресурсы, необходимые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для решения учебных и практических задач с помощью средств ИКТ;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выбирать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>, строить и использовать адекватную информационную модель для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передачи своих мыслей средствами естественных и формальных языков 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соответствии с условиями коммуникации;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информационный аспект задачи, оперировать данными, использовать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модель решения задачи;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использовать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компьютерные технологии (включая выбор адекватных задаче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инструментальных программно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аппаратных средств и сервисов) для решения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информационных и коммуникационных учебных задач, в том числе: вычисление,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написание писем, сочинений, докладов, рефератов, создание презентаций и др.;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использовать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информацию с учетом этических и правовых норм;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создавать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информационные ресурсы разного типа и для разных аудиторий,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соблюдать информационную гигиену и правила информационной безопасности.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 xml:space="preserve">Предметными результатами 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освоения биологии в основной школе являются: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• усвоение системы научных знаний о живой природе и закономерностях её развития, для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формирования современных представлений о естественнонаучной картине мира;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первоначальных систематизированных представлений о биологических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объектах, процессах, явлениях, закономерностях, об основных биологических теориях, об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экосистемной</w:t>
      </w:r>
      <w:proofErr w:type="spell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организации жизни, о взаимосвязи живого и неживого в биосфере, 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наследственности и изменчивости; овладение понятийным аппаратом биологии;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приобретение опыта использования методов биологической науки и проведения несложных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биологических экспериментов для изучения живых организмов и человека, проведения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экологического мониторинга в окружающей среде;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основ экологической грамотности: способности оценивать последствия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деятельности человека в природе, влияние факторов риска на здоровье человека; умение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выбирать целевые и смысловые установки в своих действиях и поступках по отношению к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живой природе, здоровью своему и окружающих; осознание необходимости действий по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сохранению биоразнообразия и природных местообитаний, видов растений и животных;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объяснение роли биологии в практической деятельности людей, места и роли человека 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природе, родства общности происхождения и эволюции растений и животных;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овладение методами биологической науки; наблюдение и описание биологических объектов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процессов; постановка биологических экспериментов и объяснение их результатов;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формирование представлений о значении биологических наук в решении локальных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глобальных экологических проблем, необходимости рационального природопользования,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защиты здоровья людей в условиях быстрого изменения экологического качества окружающей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среды;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• освоение приёмов оказания первой помощи, рациональной организации труда и отдыха,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выращивания и размножения культурных растений и домашних животных, </w:t>
      </w:r>
      <w:proofErr w:type="spellStart"/>
      <w:r w:rsidRPr="00DF273D">
        <w:rPr>
          <w:rFonts w:ascii="TimesNewRomanPSMT" w:eastAsia="Calibri" w:hAnsi="TimesNewRomanPSMT" w:cs="TimesNewRomanPSMT"/>
          <w:sz w:val="24"/>
          <w:szCs w:val="24"/>
        </w:rPr>
        <w:t>уходазаними</w:t>
      </w:r>
      <w:proofErr w:type="spellEnd"/>
      <w:r w:rsidRPr="00DF273D">
        <w:rPr>
          <w:rFonts w:ascii="TimesNewRomanPSMT" w:eastAsia="Calibri" w:hAnsi="TimesNewRomanPSMT" w:cs="TimesNewRomanPSMT"/>
          <w:sz w:val="24"/>
          <w:szCs w:val="24"/>
        </w:rPr>
        <w:t>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Предметные результаты: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Выпускник научится: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выделять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существенные признаки биологических объектов (клеток и организмов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растений, животных, грибов, бактерий) и процессов, характерных для живых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организмов;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аргументировать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>, приводить доказательства родства различных таксонов растений,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животных, грибов и бактерий;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аргументировать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>, приводить доказательства различий растений, животных, грибов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 бактерий;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осуществлять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классификацию биологических объектов (растений, животных,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бактерий, грибов) на основе определения их принадлежности к определенной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систематической группе;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426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раскрывать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роль биологии в практической деятельности людей; роль различных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организмов в жизни человека;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объяснять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общность происхождения и эволюции систематических групп растений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и животных на примерах сопоставления биологических объектов;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выявлять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примеры и раскрывать сущность приспособленности организмов к среде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обитания;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различать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по внешнему виду, схемам и описаниям реальные биологические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объекты или их изображения, выявлять отличительные признаки биологических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объектов;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сравнивать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биологические объекты (растения, животные, бактерии, грибы),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процессы жизнедеятельности; делать выводы и умозаключения на основе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сравнения;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устанавливать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взаимосвязи между особенностями строения и функциями клеток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тканей, органов и систем органов;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использовать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методы биологической науки: наблюдать и описывать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биологические объекты и процессы; ставить биологические эксперименты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объяснять их результаты;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знать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аргументировать основные правила поведения в природе;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анализировать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оценивать последствия деятельности человека в природе;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описывать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использовать приемы выращивания и размножения культурных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растений и домашних животных, ухода за ними;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знать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 соблюдать правила работы в кабинете биологии.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/>
          <w:bCs/>
          <w:sz w:val="24"/>
          <w:szCs w:val="24"/>
        </w:rPr>
      </w:pPr>
      <w:r w:rsidRPr="00DF273D">
        <w:rPr>
          <w:rFonts w:ascii="TimesNewRomanPS-BoldMT" w:eastAsia="Calibri" w:hAnsi="TimesNewRomanPS-BoldMT" w:cs="TimesNewRomanPS-BoldMT"/>
          <w:b/>
          <w:bCs/>
          <w:sz w:val="24"/>
          <w:szCs w:val="24"/>
        </w:rPr>
        <w:t>Выпускник получит возможность научиться: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находить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информацию о растениях, животных грибах и бактериях в научно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популярной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литературе, биологических словарях, справочниках, Интернет ресурсе, анализировать и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lastRenderedPageBreak/>
        <w:t>оценивать ее, переводить из одной формы в другую;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основам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исследовательской и проектной деятельности по изучению организмов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различных царств живой природы, включая умения формулировать задачи, представлять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работу на защиту и защищать ее.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использовать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приемы оказания первой помощи при отравлении ядовитыми грибами,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ядовитыми растениями, укусах животных; работы с определителями растений;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размножения и выращивания культурных растений, уходом за домашними животными;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ориентироваться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в системе моральных норм и ценностей по отношению к объектам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живой природы (признание высокой ценности жизни во всех ее проявлениях,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экологическое сознание, эмоционально</w:t>
      </w:r>
      <w:r w:rsidRPr="00DF273D">
        <w:rPr>
          <w:rFonts w:ascii="Times New Roman" w:eastAsia="Calibri" w:hAnsi="Times New Roman" w:cs="Times New Roman"/>
          <w:sz w:val="24"/>
          <w:szCs w:val="24"/>
        </w:rPr>
        <w:t>-</w:t>
      </w:r>
      <w:r w:rsidRPr="00DF273D">
        <w:rPr>
          <w:rFonts w:ascii="TimesNewRomanPSMT" w:eastAsia="Calibri" w:hAnsi="TimesNewRomanPSMT" w:cs="TimesNewRomanPSMT"/>
          <w:sz w:val="24"/>
          <w:szCs w:val="24"/>
        </w:rPr>
        <w:t>ценностное отношение к объектам живой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природы);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осознанно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использовать знания основных правил поведения в природе; выбирать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целевые и смысловые установки в своих действиях и поступках по отношению к живой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природе;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SymbolMT" w:eastAsia="SymbolMT" w:hAnsi="TimesNewRomanPSMT" w:cs="SymbolMT" w:hint="eastAsia"/>
          <w:sz w:val="24"/>
          <w:szCs w:val="24"/>
          <w:lang w:val="en-US"/>
        </w:rPr>
        <w:t></w:t>
      </w:r>
      <w:r w:rsidRPr="00DF273D">
        <w:rPr>
          <w:rFonts w:ascii="SymbolMT" w:eastAsia="SymbolMT" w:hAnsi="TimesNewRomanPSMT" w:cs="SymbolMT" w:hint="eastAsia"/>
          <w:sz w:val="24"/>
          <w:szCs w:val="24"/>
        </w:rPr>
        <w:t xml:space="preserve">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создавать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собственные письменные и устные сообщения о растениях, животных,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Бактериях  и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грибах на основе нескольких источников информации, сопровождать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выступление презентацией, учитывая особенности аудитории сверстников;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работать в группе сверстников при решении </w:t>
      </w:r>
      <w:proofErr w:type="gramStart"/>
      <w:r w:rsidRPr="00DF273D">
        <w:rPr>
          <w:rFonts w:ascii="TimesNewRomanPSMT" w:eastAsia="Calibri" w:hAnsi="TimesNewRomanPSMT" w:cs="TimesNewRomanPSMT"/>
          <w:sz w:val="24"/>
          <w:szCs w:val="24"/>
        </w:rPr>
        <w:t>познавательных задач</w:t>
      </w:r>
      <w:proofErr w:type="gramEnd"/>
      <w:r w:rsidRPr="00DF273D">
        <w:rPr>
          <w:rFonts w:ascii="TimesNewRomanPSMT" w:eastAsia="Calibri" w:hAnsi="TimesNewRomanPSMT" w:cs="TimesNewRomanPSMT"/>
          <w:sz w:val="24"/>
          <w:szCs w:val="24"/>
        </w:rPr>
        <w:t xml:space="preserve"> связанных с изучением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особенностей строения и жизнедеятельности растений, животных, грибов и бактерий,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Times New Roman"/>
          <w:sz w:val="24"/>
          <w:szCs w:val="24"/>
        </w:rPr>
      </w:pPr>
      <w:r w:rsidRPr="00DF273D">
        <w:rPr>
          <w:rFonts w:ascii="TimesNewRomanPSMT" w:eastAsia="Calibri" w:hAnsi="TimesNewRomanPSMT" w:cs="TimesNewRomanPSMT"/>
          <w:sz w:val="24"/>
          <w:szCs w:val="24"/>
        </w:rPr>
        <w:t>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Pr="00DF273D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</w:rPr>
      </w:pPr>
    </w:p>
    <w:p w:rsidR="00EC519B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8"/>
          <w:szCs w:val="28"/>
        </w:rPr>
      </w:pPr>
    </w:p>
    <w:p w:rsidR="00EC519B" w:rsidRDefault="00EC519B" w:rsidP="00EC519B">
      <w:pPr>
        <w:pageBreakBefore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Содержание учебного предмета «Биология»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 класс</w:t>
      </w:r>
    </w:p>
    <w:p w:rsidR="00EC519B" w:rsidRPr="003C1883" w:rsidRDefault="00EC519B" w:rsidP="00EC519B">
      <w:pPr>
        <w:pageBreakBefore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Биология – наука о живой природе.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Биология как наука о живой природе. Методы исследования в биологии: наблюдение, измерение, эксперимент. Техника безопасности в кабинете биологии, правила работы с биологическими приборами и инструментами. Разнообразие живой природы. Основные царства живых организмов: бактерий, грибов, растений и животных. Отличительные признаки живого и неживого. Среды обитания живых организмов. Факторы среды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Многообразие живых организмов. Осенние явления в жизни растений.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Клеточное строение организмов. ( 10 ч.)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Методы изучения клетки. Устройство увеличительных приборов (лупа, световой микроскоп). Клетка и её строение. Химический состав клетки. Жизнедеятельность клетки: поступление веществ в клетку (дыхание, питание), рост, развитие и деление клетки. Понятие «ткань». Различные виды растительных тканей.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Царство Бактерии. ( 2ч.)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Бактерии, их строение и жизнедеятельность. Бактериальная клетка. Роль бактерий в природе и жизни человека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Царство Грибы. </w:t>
      </w:r>
      <w:proofErr w:type="gramStart"/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( 5</w:t>
      </w:r>
      <w:proofErr w:type="gramEnd"/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ч)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Грибы, их общая характеристика, их строение и жизнедеятельность. Грибная клетка. Роль грибов в природе, жизни человека. Грибы-паразиты. Съедобные и ядовитые грибы. Первая помощь при отравлении грибами. Плесневые грибы и дрожжи.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Царство Растения </w:t>
      </w:r>
      <w:proofErr w:type="gramStart"/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( 11</w:t>
      </w:r>
      <w:proofErr w:type="gramEnd"/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ч)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Ботаника - наука о растениях. Многообразие и значение растений в природе и жизни человека. Связь со средой обитания растений. Микроскопическое строение растений.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Многообразие растений.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Водоросли – низшие растения.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Лишайники - биоиндикаторы, их роль в природе и жизни человека, охрана лишайников.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Высшие споровые растения (мхи, папоротники, хвощи, плауны), строение, отличительные особенности и многообразие, среда обитания, роль в природе и жизни человека, охрана.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Отдел Голосеменные, строение, отличительные особенности и многообразие. Среда обитания. Распространение голосеменных, значение в природе и жизни человека, их охрана.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Отдел Покрытосеменные (Цветковые), строение, отличительные особенности, многообразие. Значение цветковых в природе и жизни </w:t>
      </w: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человека. Меры профилактики заболеваний, вызываемых растениями. Происхождение растений. Основные этапы развития растительного мира. Охрана растений.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Список лабораторных и практических </w:t>
      </w:r>
      <w:proofErr w:type="gramStart"/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работ :</w:t>
      </w:r>
      <w:proofErr w:type="gramEnd"/>
      <w:r w:rsidRPr="003C18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Изучение устройства увеличительных приборов и правил работы с ними;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Приготовление микропрепарата кожицы чешуи лука;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Приготовление микропрепарата и рассмотрение под микроскопом пластид клетках листа томата или </w:t>
      </w:r>
      <w:proofErr w:type="spellStart"/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>эллодии</w:t>
      </w:r>
      <w:proofErr w:type="spellEnd"/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Наблюдение под микроскопом движении цитоплазмы;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Изучение строения растительных тканей;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строения плесневых грибов (</w:t>
      </w:r>
      <w:proofErr w:type="spellStart"/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>мукора</w:t>
      </w:r>
      <w:proofErr w:type="spellEnd"/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и дрожжей;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Изучение строения зеленых водорослей;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Изучение строения мхов (на примере местных видов);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Изучение внешнего строения хвои и шишек хвойных; 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строения цветкового растения.</w:t>
      </w:r>
    </w:p>
    <w:p w:rsidR="00EC519B" w:rsidRPr="003C1883" w:rsidRDefault="00EC519B" w:rsidP="00EC51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C18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Заключение-1 ч.</w:t>
      </w:r>
    </w:p>
    <w:p w:rsidR="005A6CA2" w:rsidRDefault="005A6CA2"/>
    <w:sectPr w:rsidR="005A6CA2" w:rsidSect="00EC519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New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9B"/>
    <w:rsid w:val="005A6CA2"/>
    <w:rsid w:val="00EC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7FCD0-9A3E-4F93-A758-5895C2D71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4257</Words>
  <Characters>24268</Characters>
  <Application>Microsoft Office Word</Application>
  <DocSecurity>0</DocSecurity>
  <Lines>202</Lines>
  <Paragraphs>56</Paragraphs>
  <ScaleCrop>false</ScaleCrop>
  <Company/>
  <LinksUpToDate>false</LinksUpToDate>
  <CharactersWithSpaces>28469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1</cp:revision>
  <dcterms:created xsi:type="dcterms:W3CDTF">2020-02-14T01:18:00Z</dcterms:created>
  <dcterms:modified xsi:type="dcterms:W3CDTF">2020-02-14T01:20:00Z</dcterms:modified>
</cp:coreProperties>
</file>